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B77" w:rsidRDefault="00091B77" w:rsidP="00091B77">
      <w:pPr>
        <w:pStyle w:val="a3"/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ДЛЯ САМОСТОЯТЕЛЬНОЙ РАБОТЫ</w:t>
      </w:r>
    </w:p>
    <w:p w:rsidR="00091B77" w:rsidRDefault="00091B77" w:rsidP="00091B77">
      <w:pPr>
        <w:pStyle w:val="a3"/>
        <w:spacing w:after="0"/>
        <w:ind w:left="0" w:firstLine="709"/>
        <w:jc w:val="center"/>
        <w:rPr>
          <w:b/>
          <w:sz w:val="28"/>
          <w:szCs w:val="28"/>
        </w:rPr>
      </w:pPr>
    </w:p>
    <w:p w:rsidR="00091B77" w:rsidRDefault="00091B77" w:rsidP="00091B77">
      <w:pPr>
        <w:pStyle w:val="a3"/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ДОКЛАДОВ И РЕФЕРАТОВ</w:t>
      </w:r>
    </w:p>
    <w:p w:rsidR="00091B77" w:rsidRPr="00C36DC0" w:rsidRDefault="00091B77" w:rsidP="00091B77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</w:p>
    <w:p w:rsidR="00091B77" w:rsidRPr="006F7DD9" w:rsidRDefault="00091B77" w:rsidP="00091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DD9">
        <w:rPr>
          <w:rFonts w:ascii="Times New Roman" w:hAnsi="Times New Roman"/>
          <w:sz w:val="28"/>
          <w:szCs w:val="28"/>
        </w:rPr>
        <w:t>1.</w:t>
      </w:r>
      <w:r w:rsidRPr="006F7DD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Pr="006F7DD9">
        <w:rPr>
          <w:rFonts w:ascii="Times New Roman" w:hAnsi="Times New Roman"/>
          <w:bCs/>
          <w:color w:val="000000"/>
          <w:sz w:val="28"/>
          <w:szCs w:val="28"/>
        </w:rPr>
        <w:t xml:space="preserve">Развитие критического мышления в </w:t>
      </w:r>
      <w:proofErr w:type="spellStart"/>
      <w:r w:rsidRPr="006F7DD9">
        <w:rPr>
          <w:rFonts w:ascii="Times New Roman" w:hAnsi="Times New Roman"/>
          <w:bCs/>
          <w:color w:val="000000"/>
          <w:sz w:val="28"/>
          <w:szCs w:val="28"/>
        </w:rPr>
        <w:t>медиаобразовании</w:t>
      </w:r>
      <w:proofErr w:type="spellEnd"/>
      <w:r w:rsidRPr="006F7DD9">
        <w:rPr>
          <w:rFonts w:ascii="Times New Roman" w:hAnsi="Times New Roman"/>
          <w:bCs/>
          <w:color w:val="000000"/>
          <w:sz w:val="28"/>
          <w:szCs w:val="28"/>
        </w:rPr>
        <w:t>: основные понятия.</w:t>
      </w:r>
      <w:r w:rsidRPr="006F7DD9">
        <w:rPr>
          <w:bCs/>
          <w:color w:val="000000"/>
          <w:sz w:val="28"/>
          <w:szCs w:val="28"/>
        </w:rPr>
        <w:t xml:space="preserve">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rFonts w:eastAsiaTheme="minorHAnsi" w:cstheme="minorBidi"/>
          <w:bCs/>
          <w:sz w:val="28"/>
          <w:szCs w:val="28"/>
          <w:lang w:eastAsia="en-US"/>
        </w:rPr>
        <w:t xml:space="preserve">2.  </w:t>
      </w:r>
      <w:r w:rsidRPr="006F7DD9">
        <w:rPr>
          <w:bCs/>
          <w:color w:val="000000"/>
          <w:sz w:val="28"/>
          <w:szCs w:val="28"/>
        </w:rPr>
        <w:t xml:space="preserve">Технология развития критического мышления в процессе </w:t>
      </w:r>
      <w:proofErr w:type="spellStart"/>
      <w:r w:rsidRPr="006F7DD9">
        <w:rPr>
          <w:bCs/>
          <w:color w:val="000000"/>
          <w:sz w:val="28"/>
          <w:szCs w:val="28"/>
        </w:rPr>
        <w:t>медиаобразования</w:t>
      </w:r>
      <w:proofErr w:type="spellEnd"/>
      <w:r w:rsidRPr="006F7DD9">
        <w:rPr>
          <w:bCs/>
          <w:color w:val="000000"/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Pr="006F7DD9">
        <w:rPr>
          <w:bCs/>
          <w:color w:val="000000"/>
          <w:sz w:val="28"/>
          <w:szCs w:val="28"/>
        </w:rPr>
        <w:t xml:space="preserve"> </w:t>
      </w:r>
      <w:r w:rsidRPr="006F7DD9">
        <w:rPr>
          <w:sz w:val="28"/>
          <w:szCs w:val="28"/>
        </w:rPr>
        <w:t xml:space="preserve">Контент-анализ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Pr="006F7DD9">
        <w:rPr>
          <w:bCs/>
          <w:color w:val="000000"/>
          <w:sz w:val="28"/>
          <w:szCs w:val="28"/>
        </w:rPr>
        <w:t xml:space="preserve">. </w:t>
      </w:r>
      <w:r w:rsidRPr="006F7DD9">
        <w:rPr>
          <w:sz w:val="28"/>
          <w:szCs w:val="28"/>
        </w:rPr>
        <w:t xml:space="preserve">Структурный анализ процессов функционирования     медиа в социуме 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6F7DD9">
        <w:rPr>
          <w:bCs/>
          <w:color w:val="000000"/>
          <w:sz w:val="28"/>
          <w:szCs w:val="28"/>
        </w:rPr>
        <w:t xml:space="preserve">. </w:t>
      </w:r>
      <w:r w:rsidRPr="006F7DD9">
        <w:rPr>
          <w:sz w:val="28"/>
          <w:szCs w:val="28"/>
        </w:rPr>
        <w:t xml:space="preserve">Сюжетный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7DD9">
        <w:rPr>
          <w:sz w:val="28"/>
          <w:szCs w:val="28"/>
        </w:rPr>
        <w:t xml:space="preserve">.Анализ </w:t>
      </w:r>
      <w:proofErr w:type="spellStart"/>
      <w:r w:rsidRPr="006F7DD9">
        <w:rPr>
          <w:sz w:val="28"/>
          <w:szCs w:val="28"/>
        </w:rPr>
        <w:t>медийных</w:t>
      </w:r>
      <w:proofErr w:type="spellEnd"/>
      <w:r w:rsidRPr="006F7DD9">
        <w:rPr>
          <w:sz w:val="28"/>
          <w:szCs w:val="28"/>
        </w:rPr>
        <w:t xml:space="preserve"> стереотипов.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7DD9">
        <w:rPr>
          <w:sz w:val="28"/>
          <w:szCs w:val="28"/>
        </w:rPr>
        <w:t xml:space="preserve">.Анализ культурной мифологии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F7DD9">
        <w:rPr>
          <w:sz w:val="28"/>
          <w:szCs w:val="28"/>
        </w:rPr>
        <w:t xml:space="preserve">.Анализ персонажей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F7DD9">
        <w:rPr>
          <w:sz w:val="28"/>
          <w:szCs w:val="28"/>
        </w:rPr>
        <w:t xml:space="preserve">.Автобиографический (личностный) анализ.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F7DD9">
        <w:rPr>
          <w:sz w:val="28"/>
          <w:szCs w:val="28"/>
        </w:rPr>
        <w:t xml:space="preserve">.Иконографический анализ.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F7DD9">
        <w:rPr>
          <w:sz w:val="28"/>
          <w:szCs w:val="28"/>
        </w:rPr>
        <w:t xml:space="preserve">.Семиотический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F7DD9">
        <w:rPr>
          <w:sz w:val="28"/>
          <w:szCs w:val="28"/>
        </w:rPr>
        <w:t xml:space="preserve">.Идентификационный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6F7DD9">
        <w:rPr>
          <w:bCs/>
          <w:color w:val="000000"/>
          <w:sz w:val="28"/>
          <w:szCs w:val="28"/>
        </w:rPr>
        <w:t xml:space="preserve">.  </w:t>
      </w:r>
      <w:r w:rsidRPr="006F7DD9">
        <w:rPr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медиатекстах</w:t>
      </w:r>
      <w:proofErr w:type="spellEnd"/>
      <w:r w:rsidRPr="006F7DD9">
        <w:rPr>
          <w:sz w:val="28"/>
          <w:szCs w:val="28"/>
        </w:rPr>
        <w:t xml:space="preserve">.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14</w:t>
      </w:r>
      <w:r w:rsidRPr="006F7DD9">
        <w:rPr>
          <w:sz w:val="28"/>
          <w:szCs w:val="28"/>
        </w:rPr>
        <w:t xml:space="preserve">.Этический анализ процессов функционирования медиа в социуме и </w:t>
      </w:r>
      <w:proofErr w:type="spellStart"/>
      <w:r w:rsidRPr="006F7DD9">
        <w:rPr>
          <w:sz w:val="28"/>
          <w:szCs w:val="28"/>
        </w:rPr>
        <w:t>медиатекстах</w:t>
      </w:r>
      <w:proofErr w:type="spellEnd"/>
      <w:r w:rsidRPr="006F7DD9">
        <w:rPr>
          <w:sz w:val="28"/>
          <w:szCs w:val="28"/>
        </w:rPr>
        <w:t xml:space="preserve">. </w:t>
      </w:r>
      <w:r w:rsidRPr="006F7DD9">
        <w:rPr>
          <w:i/>
          <w:sz w:val="28"/>
          <w:szCs w:val="28"/>
        </w:rPr>
        <w:t xml:space="preserve"> </w:t>
      </w:r>
    </w:p>
    <w:p w:rsidR="00091B77" w:rsidRPr="006F7DD9" w:rsidRDefault="00091B77" w:rsidP="00091B77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Pr="006F7DD9">
        <w:rPr>
          <w:bCs/>
          <w:color w:val="000000"/>
          <w:sz w:val="28"/>
          <w:szCs w:val="28"/>
        </w:rPr>
        <w:t xml:space="preserve">.  </w:t>
      </w:r>
      <w:r w:rsidRPr="006F7DD9">
        <w:rPr>
          <w:sz w:val="28"/>
          <w:szCs w:val="28"/>
        </w:rPr>
        <w:t xml:space="preserve">Эстетический анализ </w:t>
      </w:r>
      <w:proofErr w:type="spellStart"/>
      <w:r w:rsidRPr="006F7DD9">
        <w:rPr>
          <w:sz w:val="28"/>
          <w:szCs w:val="28"/>
        </w:rPr>
        <w:t>медиатекстов</w:t>
      </w:r>
      <w:proofErr w:type="spellEnd"/>
      <w:r w:rsidRPr="006F7DD9">
        <w:rPr>
          <w:sz w:val="28"/>
          <w:szCs w:val="28"/>
        </w:rPr>
        <w:t>.</w:t>
      </w:r>
    </w:p>
    <w:p w:rsidR="00091B77" w:rsidRPr="006F7DD9" w:rsidRDefault="00091B77" w:rsidP="00091B77">
      <w:pPr>
        <w:tabs>
          <w:tab w:val="left" w:pos="9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6F7DD9">
        <w:rPr>
          <w:rFonts w:ascii="Times New Roman" w:hAnsi="Times New Roman" w:cs="Times New Roman"/>
          <w:sz w:val="28"/>
          <w:szCs w:val="28"/>
        </w:rPr>
        <w:t xml:space="preserve">.Культивационный анализ процессов функционирования медиа в    социуме и </w:t>
      </w:r>
      <w:proofErr w:type="spellStart"/>
      <w:r w:rsidRPr="006F7DD9">
        <w:rPr>
          <w:rFonts w:ascii="Times New Roman" w:hAnsi="Times New Roman" w:cs="Times New Roman"/>
          <w:sz w:val="28"/>
          <w:szCs w:val="28"/>
        </w:rPr>
        <w:t>медиатекстах</w:t>
      </w:r>
      <w:proofErr w:type="spellEnd"/>
      <w:r w:rsidRPr="006F7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022F" w:rsidRDefault="005E022F" w:rsidP="00091B77">
      <w:pPr>
        <w:spacing w:after="0" w:line="240" w:lineRule="auto"/>
        <w:ind w:firstLine="709"/>
        <w:jc w:val="both"/>
      </w:pPr>
    </w:p>
    <w:p w:rsidR="00EF6988" w:rsidRPr="00EF6988" w:rsidRDefault="00EF6988" w:rsidP="0009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988" w:rsidRPr="00EF6988" w:rsidRDefault="00EF6988" w:rsidP="00EF6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F6988">
        <w:rPr>
          <w:rFonts w:ascii="Times New Roman" w:hAnsi="Times New Roman" w:cs="Times New Roman"/>
          <w:b/>
          <w:sz w:val="28"/>
          <w:szCs w:val="28"/>
        </w:rPr>
        <w:t>Методические указания студентам по подготовке к самостоятельной работе студентов (СРС)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В ходе изучения дисциплины применяется такая форма учебного процесса как самостоятельная работа студентов. 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Самостоятельная работа – это планируемая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Основными видами самостоятельной работы являются: работа с печатными источниками информации (конспектом, книгой, документами), работа с компьютерными автоматизированными курсами обучения. При изучении дисциплины основную долю отводимого на самостоятельную работу времени занимает работа с конспектом лекций и другой печатной информацией. При этом роль преподавателя заключается в обучении студентов методике работы с литературой.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988" w:rsidRPr="00EF6988" w:rsidRDefault="00EF6988" w:rsidP="00EF6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88">
        <w:rPr>
          <w:rFonts w:ascii="Times New Roman" w:hAnsi="Times New Roman" w:cs="Times New Roman"/>
          <w:b/>
          <w:sz w:val="28"/>
          <w:szCs w:val="28"/>
        </w:rPr>
        <w:lastRenderedPageBreak/>
        <w:t>Краткая характеристика и специфические требования</w:t>
      </w:r>
    </w:p>
    <w:p w:rsidR="00EF6988" w:rsidRPr="00EF6988" w:rsidRDefault="00EF6988" w:rsidP="00EF69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88">
        <w:rPr>
          <w:rFonts w:ascii="Times New Roman" w:hAnsi="Times New Roman" w:cs="Times New Roman"/>
          <w:b/>
          <w:sz w:val="28"/>
          <w:szCs w:val="28"/>
        </w:rPr>
        <w:t>к различным видам письменных работ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b/>
          <w:sz w:val="28"/>
          <w:szCs w:val="28"/>
        </w:rPr>
        <w:t>Реферат</w:t>
      </w:r>
      <w:r w:rsidRPr="00EF6988">
        <w:rPr>
          <w:rFonts w:ascii="Times New Roman" w:hAnsi="Times New Roman" w:cs="Times New Roman"/>
          <w:sz w:val="28"/>
          <w:szCs w:val="28"/>
        </w:rPr>
        <w:t xml:space="preserve"> – это письменная аналитическая работа по одному из актуальных вопросов литературоведения.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В содержании реферата теоретический материал должен составлять 30 %, практический материал, имеющий прикладной характер – 70 %. 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Реферат в переводе с латинского означает «пусть он доложит». Поэтому, по сути, это обобщенная запись идей (концепций, точек зрения ученых, а также общественных деятелей) на основе самостоятельного анализа различных или рекомендованных источников и предложение авторских (оригинальных) выводов. 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Чтобы изложить свое собственное мнение по определенной проблеме, требуется: во-первых, хорошо знать материал, а во-вторых, быть готовым умело передать его содержание в письменной форме, сделать логичные выводы. 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В реферате должны присутствовать характерные поисковые признаки: раскрытие содержания основных концепций, цитирование мнений некоторых специалистов по данной проблеме. При написании текста реферата документированные фрагменты сопровождаются комментариями. 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Реферат носит исследовательский характер и содержит результаты творческого поиска автора. В заключении подводятся главные итоги авторского исследования в соответствии с выдвинутой целью и задачами реферата, делаются обобщенные выводы или даются практические рекомендации по разрешению исследуемой проблемы в рамках дисциплины.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Методика подготовки и оформления реферата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Реферат представляет собой вид научного исследования. Всякое научное исследование – от творческого замысла до окончательного оформления научного труда – осуществляется индивидуально. Но все же можно определить общие методологические подходы к его проведению.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         Научное исследование – это целенаправленное познание, результаты которого выступают в виде системы понятий, законов и теорий.            Характеризуя научное исследование, обычно указывают на следующие его отличительные признаки: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</w:t>
      </w:r>
      <w:r w:rsidRPr="00EF6988">
        <w:rPr>
          <w:rFonts w:ascii="Times New Roman" w:hAnsi="Times New Roman" w:cs="Times New Roman"/>
          <w:sz w:val="28"/>
          <w:szCs w:val="28"/>
        </w:rPr>
        <w:tab/>
        <w:t>это обязательно целенаправленный процесс, достижение поставленной цели, четко сформулированных задач;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</w:t>
      </w:r>
      <w:r w:rsidRPr="00EF6988">
        <w:rPr>
          <w:rFonts w:ascii="Times New Roman" w:hAnsi="Times New Roman" w:cs="Times New Roman"/>
          <w:sz w:val="28"/>
          <w:szCs w:val="28"/>
        </w:rPr>
        <w:tab/>
        <w:t>это процесс, направленный на поиск нового, на творчество, на открытие неизвестного, на выдвижение оригинальных идей, на новое освещение рассматриваемых вопросов;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</w:t>
      </w:r>
      <w:r w:rsidRPr="00EF6988">
        <w:rPr>
          <w:rFonts w:ascii="Times New Roman" w:hAnsi="Times New Roman" w:cs="Times New Roman"/>
          <w:sz w:val="28"/>
          <w:szCs w:val="28"/>
        </w:rPr>
        <w:tab/>
        <w:t>оно характеризуется систематичностью: здесь упорядочены, приведены в систему и сам процесс исследования, и его результаты;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</w:t>
      </w:r>
      <w:r w:rsidRPr="00EF6988">
        <w:rPr>
          <w:rFonts w:ascii="Times New Roman" w:hAnsi="Times New Roman" w:cs="Times New Roman"/>
          <w:sz w:val="28"/>
          <w:szCs w:val="28"/>
        </w:rPr>
        <w:tab/>
        <w:t xml:space="preserve">ему присуща строгая доказательность, последовательное </w:t>
      </w:r>
      <w:proofErr w:type="gramStart"/>
      <w:r w:rsidRPr="00EF6988">
        <w:rPr>
          <w:rFonts w:ascii="Times New Roman" w:hAnsi="Times New Roman" w:cs="Times New Roman"/>
          <w:sz w:val="28"/>
          <w:szCs w:val="28"/>
        </w:rPr>
        <w:t>обоснование  сделанных</w:t>
      </w:r>
      <w:proofErr w:type="gramEnd"/>
      <w:r w:rsidRPr="00EF6988">
        <w:rPr>
          <w:rFonts w:ascii="Times New Roman" w:hAnsi="Times New Roman" w:cs="Times New Roman"/>
          <w:sz w:val="28"/>
          <w:szCs w:val="28"/>
        </w:rPr>
        <w:t xml:space="preserve"> обобщений и выводов.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Весь ход научного исследования можно представить в виде следующей логической схемы: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EF6988">
        <w:rPr>
          <w:rFonts w:ascii="Times New Roman" w:hAnsi="Times New Roman" w:cs="Times New Roman"/>
          <w:sz w:val="28"/>
          <w:szCs w:val="28"/>
        </w:rPr>
        <w:tab/>
        <w:t>Обоснование актуальности выбранной темы.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2.</w:t>
      </w:r>
      <w:r w:rsidRPr="00EF6988">
        <w:rPr>
          <w:rFonts w:ascii="Times New Roman" w:hAnsi="Times New Roman" w:cs="Times New Roman"/>
          <w:sz w:val="28"/>
          <w:szCs w:val="28"/>
        </w:rPr>
        <w:tab/>
        <w:t>Постановка цели и конкретных задач исследования.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3.</w:t>
      </w:r>
      <w:r w:rsidRPr="00EF6988">
        <w:rPr>
          <w:rFonts w:ascii="Times New Roman" w:hAnsi="Times New Roman" w:cs="Times New Roman"/>
          <w:sz w:val="28"/>
          <w:szCs w:val="28"/>
        </w:rPr>
        <w:tab/>
        <w:t>Определение объекта и предмета исследования.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4.</w:t>
      </w:r>
      <w:r w:rsidRPr="00EF6988">
        <w:rPr>
          <w:rFonts w:ascii="Times New Roman" w:hAnsi="Times New Roman" w:cs="Times New Roman"/>
          <w:sz w:val="28"/>
          <w:szCs w:val="28"/>
        </w:rPr>
        <w:tab/>
        <w:t>Выбор методов проведения исследования.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5.</w:t>
      </w:r>
      <w:r w:rsidRPr="00EF6988">
        <w:rPr>
          <w:rFonts w:ascii="Times New Roman" w:hAnsi="Times New Roman" w:cs="Times New Roman"/>
          <w:sz w:val="28"/>
          <w:szCs w:val="28"/>
        </w:rPr>
        <w:tab/>
        <w:t>Обсуждение результатов исследования.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6.</w:t>
      </w:r>
      <w:r w:rsidRPr="00EF6988">
        <w:rPr>
          <w:rFonts w:ascii="Times New Roman" w:hAnsi="Times New Roman" w:cs="Times New Roman"/>
          <w:sz w:val="28"/>
          <w:szCs w:val="28"/>
        </w:rPr>
        <w:tab/>
        <w:t>Формулирование выводов и оценка полученных результатов.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Реферат представляет собой письменную работу на определенную научную тему, подготовленную на основе изучения связанных с ней теоретических материалов, монографий, журнальных и газетных статей, а также на основе обобщения личных наблюдений и практического опыта.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Темы рефератов составляются в соответствии с учебными государственными стандартами и утверждаются кафедрой. Студенту предоставляется право выбора темы реферата из утвержденного списка.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Реферат должен иметь следующую структуру: название, план, введение, содержание, заключение, библиографический аппарат, приложение.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 xml:space="preserve"> Заглавие (название) реферата – законченное предложение, в котором формулируется содержание (тема, идея, предмет) исследования. Оно должно быть кратким, поскольку выполняет не только информационную, но и поисковую функцию.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План представляет систему заголовков разделов, частей, глав реферата с указанием страниц, где они помещены. Он дает общее представление о структуре работы, о ее проблематике.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Введение – начальная часть работы, вводящая в ее проблематику, подготавливающая усвоение основного текста. Оно содержит обоснование цели и существа работы, постановку основного вопроса исследования, изложение исходных понятий и основной терминологии. В нем можно изложить историю вопроса, краткий обзор имеющейся по этой теме литературы. Во введении может быть также дан обзор привлекаемых в исследовании источников.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Основное содержание может быть разделено на части, если этого требует план реферата, но может быть и единым. Эти части должны освещать самостоятельные вопросы исследуемой проблемы.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При изложении надо следить за последовательностью, логической строгостью и доказательностью выдвигаемых положений.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Исследование предполагает цитирование анализируемых источников. Цитаты употребляются в нескольких случаях: для подтверждения собственной мысли автора, его выводов; для указания на приоритет в высказывании какой-либо идеи; как объект последующей критики.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Цитаты могут быть даны либо дословно, либо своими словами, но без искажения содержания и смысла. В обоих случаях должно быть полное указание на источник цитирования. Чужая мысль должна составлять с текстом органическое единство.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Заключение подводит итог исследования, включает его выводы. Иногда в заключении указывается перечень проблем, оставшихся нерешенными или возникших в ходе исследования.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lastRenderedPageBreak/>
        <w:t>Библиографический аппарат – список литературы, в котором указывается либо использованная при работе над темой литература, либо только цитированная. Способ расположения литературы в списке может быть различный: алфавитный, систематический, по главам работы, хронологический.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Таковы основные элементы структуры реферата.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988">
        <w:rPr>
          <w:rFonts w:ascii="Times New Roman" w:hAnsi="Times New Roman" w:cs="Times New Roman"/>
          <w:b/>
          <w:sz w:val="28"/>
          <w:szCs w:val="28"/>
        </w:rPr>
        <w:t>Критерии оценки реферата: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1.</w:t>
      </w:r>
      <w:r w:rsidRPr="00EF6988">
        <w:rPr>
          <w:rFonts w:ascii="Times New Roman" w:hAnsi="Times New Roman" w:cs="Times New Roman"/>
          <w:sz w:val="28"/>
          <w:szCs w:val="28"/>
        </w:rPr>
        <w:tab/>
        <w:t>Степень раскрытия темы.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2.</w:t>
      </w:r>
      <w:r w:rsidRPr="00EF6988">
        <w:rPr>
          <w:rFonts w:ascii="Times New Roman" w:hAnsi="Times New Roman" w:cs="Times New Roman"/>
          <w:sz w:val="28"/>
          <w:szCs w:val="28"/>
        </w:rPr>
        <w:tab/>
        <w:t>Научный уровень реферата.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3.</w:t>
      </w:r>
      <w:r w:rsidRPr="00EF6988">
        <w:rPr>
          <w:rFonts w:ascii="Times New Roman" w:hAnsi="Times New Roman" w:cs="Times New Roman"/>
          <w:sz w:val="28"/>
          <w:szCs w:val="28"/>
        </w:rPr>
        <w:tab/>
        <w:t>Связь материала с современностью.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4.</w:t>
      </w:r>
      <w:r w:rsidRPr="00EF6988">
        <w:rPr>
          <w:rFonts w:ascii="Times New Roman" w:hAnsi="Times New Roman" w:cs="Times New Roman"/>
          <w:sz w:val="28"/>
          <w:szCs w:val="28"/>
        </w:rPr>
        <w:tab/>
        <w:t>Связь рассматриваемых вопросов с профилем вуза.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5.</w:t>
      </w:r>
      <w:r w:rsidRPr="00EF6988">
        <w:rPr>
          <w:rFonts w:ascii="Times New Roman" w:hAnsi="Times New Roman" w:cs="Times New Roman"/>
          <w:sz w:val="28"/>
          <w:szCs w:val="28"/>
        </w:rPr>
        <w:tab/>
        <w:t>Качество изложения реферата: последовательность, логичность.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6.</w:t>
      </w:r>
      <w:r w:rsidRPr="00EF6988">
        <w:rPr>
          <w:rFonts w:ascii="Times New Roman" w:hAnsi="Times New Roman" w:cs="Times New Roman"/>
          <w:sz w:val="28"/>
          <w:szCs w:val="28"/>
        </w:rPr>
        <w:tab/>
        <w:t>Самостоятельность автора в составлении материала, обосновании его    основных положений, самостоятельных выводов.</w:t>
      </w:r>
    </w:p>
    <w:p w:rsidR="00EF6988" w:rsidRPr="00EF6988" w:rsidRDefault="00EF6988" w:rsidP="00EF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988">
        <w:rPr>
          <w:rFonts w:ascii="Times New Roman" w:hAnsi="Times New Roman" w:cs="Times New Roman"/>
          <w:sz w:val="28"/>
          <w:szCs w:val="28"/>
        </w:rPr>
        <w:t>7.</w:t>
      </w:r>
      <w:r w:rsidRPr="00EF6988">
        <w:rPr>
          <w:rFonts w:ascii="Times New Roman" w:hAnsi="Times New Roman" w:cs="Times New Roman"/>
          <w:sz w:val="28"/>
          <w:szCs w:val="28"/>
        </w:rPr>
        <w:tab/>
        <w:t>Наличие в реферате критических замечаний, критических подходов по тому или иному вопросу.</w:t>
      </w:r>
      <w:bookmarkEnd w:id="0"/>
    </w:p>
    <w:sectPr w:rsidR="00EF6988" w:rsidRPr="00EF6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119"/>
    <w:rsid w:val="00091B77"/>
    <w:rsid w:val="005E022F"/>
    <w:rsid w:val="00634119"/>
    <w:rsid w:val="00E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5DEC"/>
  <w15:chartTrackingRefBased/>
  <w15:docId w15:val="{4E6C823A-F45E-40D4-8180-D73DDF91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B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B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1B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1149</Words>
  <Characters>6553</Characters>
  <Application>Microsoft Office Word</Application>
  <DocSecurity>0</DocSecurity>
  <Lines>54</Lines>
  <Paragraphs>15</Paragraphs>
  <ScaleCrop>false</ScaleCrop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2018-10-25T15:32:00Z</dcterms:created>
  <dcterms:modified xsi:type="dcterms:W3CDTF">2018-10-26T20:43:00Z</dcterms:modified>
</cp:coreProperties>
</file>